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D" w:rsidRPr="00F332B9" w:rsidRDefault="006F069D" w:rsidP="0035664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Заключение</w:t>
      </w:r>
    </w:p>
    <w:p w:rsidR="006F069D" w:rsidRPr="00F332B9" w:rsidRDefault="006F069D" w:rsidP="00356644">
      <w:pPr>
        <w:pStyle w:val="a3"/>
        <w:jc w:val="center"/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332B9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по результатам независимой </w:t>
      </w:r>
      <w:r w:rsidR="00EF0D4F" w:rsidRPr="00F332B9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правовой и </w:t>
      </w:r>
      <w:r w:rsidRPr="00F332B9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антикоррупционной экспертизы</w:t>
      </w:r>
    </w:p>
    <w:p w:rsidR="006471A1" w:rsidRPr="00F332B9" w:rsidRDefault="006471A1" w:rsidP="001665B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проекта</w:t>
      </w:r>
      <w:r w:rsidR="003E72A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здравоохранения Российской Федерации «О внесении изменений в некоторые приказы Министерства здравоохранения Российской Федерации»</w:t>
      </w:r>
      <w:r w:rsidR="001D1A1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D1A18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июля 2015 г. размещенное на сайте: </w:t>
      </w:r>
      <w:hyperlink r:id="rId7" w:anchor="npa=37455" w:history="1">
        <w:r w:rsidR="00646042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http://regulation.gov.ru/projects#npa=37455</w:t>
        </w:r>
      </w:hyperlink>
      <w:r w:rsidR="00646042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3374F" w:rsidRPr="00F332B9" w:rsidRDefault="00E3374F" w:rsidP="001665B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6644" w:rsidRPr="00F332B9" w:rsidRDefault="00E3374F" w:rsidP="006A0A55">
      <w:pPr>
        <w:ind w:firstLine="920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г. Москва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  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30 декабря 2015г.  </w:t>
      </w:r>
      <w:r w:rsidR="006F069D" w:rsidRPr="00F332B9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595564" w:rsidRPr="00F332B9" w:rsidRDefault="00013E48" w:rsidP="00013E48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 проведения независимой </w:t>
      </w:r>
      <w:r w:rsidR="00EF0D4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антикоррупционной экспертизы: </w:t>
      </w:r>
      <w:r w:rsidR="00346C3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значимость и </w:t>
      </w:r>
      <w:r w:rsidR="001177A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публичных обсуждений </w:t>
      </w:r>
      <w:r w:rsidR="009007F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1177A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текста проекта Приказа и </w:t>
      </w:r>
      <w:r w:rsidR="0059556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текста проекта</w:t>
      </w:r>
      <w:r w:rsidR="001665B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Министерства здравоохранения Российской Федерации «О внесении изменений в некоторые приказы Министерства здравоохранения Российской Федерации» от </w:t>
      </w:r>
      <w:r w:rsidR="001665BE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июля 2015 г. (далее проекта Приказа) </w:t>
      </w:r>
      <w:r w:rsidR="0059556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на сайте:</w:t>
      </w:r>
      <w:r w:rsidR="00595564" w:rsidRPr="00F33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8" w:anchor="npa=37455" w:history="1">
        <w:r w:rsidR="00595564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http://regulation.gov.ru/projects#npa=37455</w:t>
        </w:r>
      </w:hyperlink>
      <w:r w:rsidR="00B63AA0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на сайте)</w:t>
      </w:r>
      <w:r w:rsidR="00DF50DE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95564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E48" w:rsidRPr="00F332B9" w:rsidRDefault="00013E48" w:rsidP="00F74DB0">
      <w:pPr>
        <w:ind w:firstLine="9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1. ОБЩИЕ СВЕДЕНИЯ</w:t>
      </w:r>
    </w:p>
    <w:p w:rsidR="00013E48" w:rsidRPr="00F332B9" w:rsidRDefault="00013E48" w:rsidP="00013E48">
      <w:pPr>
        <w:pStyle w:val="a7"/>
        <w:widowControl w:val="0"/>
        <w:autoSpaceDE w:val="0"/>
        <w:autoSpaceDN w:val="0"/>
        <w:adjustRightInd w:val="0"/>
        <w:ind w:left="16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013E48" w:rsidRPr="00F332B9" w:rsidRDefault="00B94CB8" w:rsidP="00B94CB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1.1. Независимая</w:t>
      </w:r>
      <w:r w:rsidR="00BE0E6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и 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(далее экспертиза) проводилась с </w:t>
      </w:r>
      <w:r w:rsidR="00620D56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2015г. по 30 декабря 2015г. </w:t>
      </w:r>
    </w:p>
    <w:p w:rsidR="00013E48" w:rsidRPr="00F332B9" w:rsidRDefault="00B94CB8" w:rsidP="00B94CB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Целями экспертизы являются: </w:t>
      </w:r>
      <w:r w:rsidR="0048733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наличия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в проекте Приказа. </w:t>
      </w:r>
    </w:p>
    <w:p w:rsidR="00F60C40" w:rsidRPr="00F332B9" w:rsidRDefault="00B94CB8" w:rsidP="00B94CB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Объектами правовой и антикоррупционной экспертизы явились следующие документы: </w:t>
      </w:r>
    </w:p>
    <w:p w:rsidR="00F60C40" w:rsidRPr="00F332B9" w:rsidRDefault="00F60C40" w:rsidP="00B94CB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проекта приказа Министерства здравоохранения Российской Федерации «О внесении изменений в некоторые приказы Министерства здравоохранения Российской Федерации» от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июля 2015 г. размещенное на сайте: </w:t>
      </w:r>
      <w:hyperlink r:id="rId9" w:anchor="npa=37455" w:history="1"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http://regulation.gov.ru/projects#npa=37455</w:t>
        </w:r>
      </w:hyperlink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13E48" w:rsidRPr="00F332B9" w:rsidRDefault="00F60C40" w:rsidP="00B94CB8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Приказ Министерства Здравоохранения РФ от 20.01.2014г. № 30н «Об утверждении порядка включения лекарственных средств для медицинского применения в перечень лекарственных средств для медицинского применения, подлежащих предметно-количественному учету».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084A" w:rsidRPr="00F332B9" w:rsidRDefault="00597B06" w:rsidP="009052BD">
      <w:pPr>
        <w:spacing w:after="2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основой проведения экспертизы послужили:</w:t>
      </w:r>
    </w:p>
    <w:p w:rsidR="009052BD" w:rsidRPr="00F332B9" w:rsidRDefault="00013E48" w:rsidP="009052BD">
      <w:pPr>
        <w:spacing w:after="260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0" w:history="1"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Закон от 25 декабря 2008</w:t>
        </w:r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 </w:t>
        </w:r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г. </w:t>
        </w:r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 </w:t>
        </w:r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273-ФЗ "О противодействии коррупции"</w:t>
        </w:r>
      </w:hyperlink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3E48" w:rsidRPr="00F332B9" w:rsidRDefault="009052BD" w:rsidP="009052BD">
      <w:pPr>
        <w:spacing w:after="260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17.07.2009 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172-ФЗ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экспертизе нормативных правовых актов и проектов нормативных правовых актов»;</w:t>
      </w:r>
    </w:p>
    <w:p w:rsidR="00013E48" w:rsidRPr="00F332B9" w:rsidRDefault="0027343A" w:rsidP="0027343A">
      <w:pPr>
        <w:ind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3E48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февраля 2010 г. № 96 г. Москва "Об антикоррупционной экспертизе нормативных правовых актов и проектов нормативных правовых актов;</w:t>
      </w:r>
    </w:p>
    <w:p w:rsidR="00013E48" w:rsidRPr="00F332B9" w:rsidRDefault="00ED7FD1" w:rsidP="00ED7FD1">
      <w:pPr>
        <w:spacing w:after="300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3E48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Правила проведения антикоррупционной экспертизы нормативных правовых </w:t>
      </w:r>
      <w:r w:rsidR="00013E48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актов и проектов нормативных правовых актов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РФ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26.02.2010 №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96; </w:t>
      </w:r>
    </w:p>
    <w:p w:rsidR="00013E48" w:rsidRPr="00F332B9" w:rsidRDefault="00ED7FD1" w:rsidP="00ED7FD1">
      <w:pPr>
        <w:ind w:firstLine="0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3E48" w:rsidRPr="00F332B9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Методика проведения антикоррупционной экспертизы нормативных правовых актов и проектов нормативных правовых актов утвержденная Постановлением Правительства РФ от 26.02.2010 о. № 96;</w:t>
      </w:r>
    </w:p>
    <w:p w:rsidR="00013E48" w:rsidRPr="00F332B9" w:rsidRDefault="00ED7FD1" w:rsidP="00ED7FD1">
      <w:pPr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Минюста РФ от 15.03.2013г. № 32 "О внесении изменений в административный регламент Министерства юстиции РФ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РФ, утвержденный приказом Минюста России от 27.07.12г. №  № 146" (Зарегистрировано в Минюсте РФ 05.04.2013 № 28011);</w:t>
      </w:r>
    </w:p>
    <w:p w:rsidR="00013E48" w:rsidRPr="00F332B9" w:rsidRDefault="00ED7FD1" w:rsidP="00ED7FD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Минюста России от 11.08.2011 г. № 1804-Р «Об аккредитации Общероссийской общественной организации «Центр противодействия коррупции в органах государственной власти» в качестве юридического лица </w:t>
      </w:r>
      <w:proofErr w:type="gramStart"/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независимого</w:t>
      </w:r>
      <w:proofErr w:type="gramEnd"/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эксперта, уполномоченного на проведение экспертизы на </w:t>
      </w:r>
      <w:proofErr w:type="spellStart"/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коррупциогенность</w:t>
      </w:r>
      <w:proofErr w:type="spellEnd"/>
      <w:r w:rsidR="00013E4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1.5. Методической основой проведения Экспертизы послужили: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Антикоррупционная экспертиза нормативно-правовых актов и их проектов / М.С. Азаров, В.В.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Астанин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И.С.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Барзилова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 сост. Е.Р.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Россинская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- Москва: Проспект, 2010. - 96 с.</w:t>
      </w:r>
    </w:p>
    <w:p w:rsidR="00013E48" w:rsidRPr="00F332B9" w:rsidRDefault="00013E48" w:rsidP="00013E48">
      <w:pPr>
        <w:ind w:firstLine="10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Антикоррупционная экспертиза нормативных правовых актов и их проектов (федеральный и региональные аспекты) / Н.А. Лопашенко, М.М.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Лапунин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К.М.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Хутов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 Под ред. Н.А. Лопашенко. – М.: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Юрлитинформ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2011. – 248 с.;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Антикоррупционная экспертиза нормативных правовых актов и их проектов: терминологический словарь / Авт.-сост.: В.Н. Агеев, О.В. Агеева, И.И.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Бикеев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А.Э.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Бикмухаметов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М.А. Гаврилов и др.; рук. авт. коллектива и науч. ред. д-р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наук, проф. П.А. Кабанов. – Казань: Изд-во «Познание» Института экономики, управления и права, 2010. – 146 с.</w:t>
      </w:r>
    </w:p>
    <w:p w:rsidR="00013E48" w:rsidRPr="00F332B9" w:rsidRDefault="00013E48" w:rsidP="00013E48">
      <w:pPr>
        <w:ind w:firstLine="10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Будатаров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 Специализированный учебный курс «Антикоррупционная экспертиза правовых актов и их проектов: понятие, порядок проведения». – Саратов: Саратовский Центр по исследованию проблем организованной преступности и коррупции, 2012. – 149 с.;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 Каменская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Е.В.,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Рождествина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Независимая антикоррупционная экспертиза: научно-практическое пособие // СПС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 Правовые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акты: антикоррупционный анализ: научно-практическое пособие / И.С. Власов, А.А. Колесник, Т.О.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Кошаева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 отв. ред. В.Н. Найденко, Ю.А. Тихомиров, Т.Я.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Хабриева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М.: КОНТРАКТ,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Волтерс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Клувер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рассмотрению органом, организацией или должностным лицом, которому оно направлено, в тридцатидневный срок со дня его получения. По результатам рассмотрения организации, проводившей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 </w:t>
      </w:r>
    </w:p>
    <w:p w:rsidR="00013E48" w:rsidRPr="00F332B9" w:rsidRDefault="00013E48" w:rsidP="00013E48">
      <w:pPr>
        <w:ind w:firstLine="9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013E48" w:rsidRPr="00F332B9" w:rsidRDefault="00013E48" w:rsidP="00013E48">
      <w:pPr>
        <w:spacing w:after="26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2. ЭКСПЕРТНОЕ ЗАКЛЮЧЕНИЕ</w:t>
      </w:r>
    </w:p>
    <w:p w:rsidR="00013E48" w:rsidRPr="00F332B9" w:rsidRDefault="00013E48" w:rsidP="00013E48">
      <w:pPr>
        <w:spacing w:after="240"/>
        <w:ind w:firstLine="709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Настоящее экспертное заключение проводилось в соответствии со ст</w:t>
      </w:r>
      <w:r w:rsidR="0055412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 Федерального закона от 17 июля 2009 года 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172-ФЗ «Об </w:t>
      </w:r>
      <w:proofErr w:type="spell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антикоррупционнои</w:t>
      </w:r>
      <w:proofErr w:type="spell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̆ экспертизе нормативных правовых актов и проектов нормативных правовых актов», ст</w:t>
      </w:r>
      <w:r w:rsidR="00B54E0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 Федерального закона 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273-ФЗ от 25 декабря 2008 г. «О противодействии коррупции», пунктом 4 Правил проведения антикоррупционной̆ экспертизы нормативных правовых актов и проектов нормативных правовых актов, утвержденных Постановлением Правительства Российской̆ Федерации от 26 февраля 2010 г. № 96.</w:t>
      </w:r>
    </w:p>
    <w:p w:rsidR="00F74DB0" w:rsidRPr="00F332B9" w:rsidRDefault="00F74DB0" w:rsidP="00F74DB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</w:t>
      </w:r>
      <w:r w:rsidR="00942455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</w:t>
      </w:r>
      <w:r w:rsidR="00013E48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Экспертизе подвергнуты следующие документы: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DB0" w:rsidRPr="00F332B9" w:rsidRDefault="00F74DB0" w:rsidP="00F74DB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-проекта приказа Министерства здравоохранения Российской Федерации «О внесении изменений в некоторые приказы Министерства здравоохранения Российской Федерации» от </w:t>
      </w:r>
      <w:r w:rsidR="00E900B6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 июля 2015 г. размещенный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сайте: </w:t>
      </w:r>
      <w:hyperlink r:id="rId11" w:anchor="npa=37455" w:history="1"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http://regulation.gov.ru/projects#npa=37455</w:t>
        </w:r>
      </w:hyperlink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74DB0" w:rsidRPr="00F332B9" w:rsidRDefault="00F74DB0" w:rsidP="00F74DB0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Приказ Министерства Здравоохранения РФ от 20.01.2014г. № 30н «Об утверждении порядка включения лекарственных средств для медицинского применения в перечень лекарственных средств для медицинского применения, подлежащих предметно-количественному учету».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E48" w:rsidRPr="00F332B9" w:rsidRDefault="00013E48" w:rsidP="00013E4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B63AA0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6E4897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п. 1 </w:t>
      </w:r>
      <w:r w:rsidR="00B63AA0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размещенного на сайте проекта Приказа</w:t>
      </w:r>
      <w:r w:rsidR="00917257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утверждаются изменения</w:t>
      </w:r>
      <w:r w:rsidR="0091725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 в некоторые приказы Министерства здравоохранения Российской Федерации, согласно приложению.</w:t>
      </w:r>
      <w:r w:rsidR="00B63AA0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</w:p>
    <w:p w:rsidR="00927798" w:rsidRPr="00F332B9" w:rsidRDefault="00917257" w:rsidP="00927798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Пункт 2</w:t>
      </w:r>
      <w:r w:rsidR="00927798"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92779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пункта 2</w:t>
      </w:r>
      <w:r w:rsidR="009D0EE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включения</w:t>
      </w:r>
      <w:r w:rsidR="009D0EE0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лекарственных средств для медицинского применения в перечень лекарственных средств для медицинского применения, подлежащих предметно-количественному учету (приложение к приказу Министерства здравоохранения РФ от 20.01.2014г. № 30н</w:t>
      </w:r>
      <w:r w:rsidR="00341BB3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D0EE0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779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дополнить словами: «, а также лекарственные препараты, содержащие сильнодействующие и ядовитые вещества в сочетании с фармакологически активными веществами»</w:t>
      </w:r>
      <w:r w:rsidR="00752E2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BB3" w:rsidRPr="00F332B9" w:rsidRDefault="00E82D10" w:rsidP="00927798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Приказ №30н от 20.01.2014г.  зарегистрирован Министерством юстиции РФ 03.04.2014</w:t>
      </w:r>
      <w:r w:rsidR="00926541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г. регистрационный №31809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F85" w:rsidRPr="00F332B9" w:rsidRDefault="00797439" w:rsidP="00927798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Предполагаемые изменения, именно текст проекта Приказа: «, а также лекарственные препараты, содержащие сильнодействующие и ядовитые вещества в сочетании с фармакологически активными 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веществами»</w:t>
      </w:r>
      <w:r w:rsidR="001D17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F8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</w:t>
      </w:r>
      <w:proofErr w:type="gramEnd"/>
      <w:r w:rsidR="00831F8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7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устанав</w:t>
      </w:r>
      <w:r w:rsidR="00831F8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ливать </w:t>
      </w:r>
      <w:r w:rsidR="001D17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правила включения лекарственных средств для </w:t>
      </w:r>
      <w:r w:rsidR="001D17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медицинского применения в перечень лекарственных средств для медицинского применения, подлежащих </w:t>
      </w:r>
      <w:r w:rsidR="001D17E9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предметно-количественному учету</w:t>
      </w:r>
      <w:r w:rsidR="00043AD3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AD3" w:rsidRPr="00F332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без решения межведомственной комиссии,</w:t>
      </w:r>
      <w:r w:rsidR="00E95E93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созданной </w:t>
      </w:r>
      <w:r w:rsidR="00043AD3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Министерстве здравоохранения РФ (далее комиссия).</w:t>
      </w:r>
    </w:p>
    <w:p w:rsidR="007A68F8" w:rsidRPr="00F332B9" w:rsidRDefault="00831F85" w:rsidP="00EB54AE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="00EB54A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95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 </w:t>
      </w:r>
      <w:r w:rsidR="00EB54A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здравоохранения РФ от 8 июля 2014 г. N 356 "О создании межведомственной комиссии по рассмотрению предложений о включении лекарственных средств в перечень лекарственных средств, подлежащих предметно-количественному учету" </w:t>
      </w:r>
      <w:r w:rsidR="00AD095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создана межведомственная комиссия по рассмотрению предложений о включении лекарственных средств в </w:t>
      </w:r>
      <w:hyperlink r:id="rId12" w:anchor="/multilink/70709976/paragraph/3/number/0" w:history="1">
        <w:r w:rsidR="00AD095D" w:rsidRPr="00F332B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перечень</w:t>
        </w:r>
      </w:hyperlink>
      <w:r w:rsidR="00AD095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лекарственных средств, подлежащих предметно-количественному учету (далее - межведомственная комиссия).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AD3"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792E" w:rsidRPr="00F332B9" w:rsidRDefault="003C0ABB" w:rsidP="00F92EEF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Пунктом 2 указанного приказа утверждено положение о межведомственной комиссии.  </w:t>
      </w:r>
      <w:r w:rsidR="00F93AF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3 Положения о межведомственной комиссии по рассмотрению предложений о включении лекарственных средств в перечень лекарственных средств, подлежащих предметно-количественному учету </w:t>
      </w:r>
      <w:r w:rsidR="00E71A2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9758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 1</w:t>
      </w:r>
      <w:r w:rsidR="001227D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58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r:id="rId13" w:anchor="/document/70709976/entry/0" w:history="1">
        <w:r w:rsidR="0059758E" w:rsidRPr="00F332B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приказу</w:t>
        </w:r>
      </w:hyperlink>
      <w:r w:rsidR="0059758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РФ</w:t>
      </w:r>
      <w:r w:rsidR="0059758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8 июля 2014 г. N 356)</w:t>
      </w:r>
      <w:r w:rsidR="00ED792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межведомственной комиссии являются:</w:t>
      </w:r>
    </w:p>
    <w:p w:rsidR="00ED792E" w:rsidRPr="00F332B9" w:rsidRDefault="00ED792E" w:rsidP="00ED792E">
      <w:pPr>
        <w:pStyle w:val="s1"/>
        <w:shd w:val="clear" w:color="auto" w:fill="FFFFFF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>а) рассмотрение поступивших из Департамента лекарственного обеспечения и регулирования обращения медицинских изделий Министерства здравоохранения Российской Федерации (далее - Департамент) предложений о включении лекарственных средств в перечень лекарственных средств для медицинского применения, подлежащих предметно-количественному учету (далее - перечень);</w:t>
      </w:r>
    </w:p>
    <w:p w:rsidR="00ED792E" w:rsidRPr="00F332B9" w:rsidRDefault="00ED792E" w:rsidP="00ED792E">
      <w:pPr>
        <w:pStyle w:val="s1"/>
        <w:shd w:val="clear" w:color="auto" w:fill="FFFFFF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>б) принятие решений о включении или об отказе включения лекарственных средств в перечень;</w:t>
      </w:r>
    </w:p>
    <w:p w:rsidR="00ED792E" w:rsidRPr="00F332B9" w:rsidRDefault="00ED792E" w:rsidP="00474C09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>в) направление в Департамент решений о включении лекарственных средств в перечень для проведения дальнейшей работы по включению лекарственных средств в перечень, а также информации об отказе во включении лекарственных средств в перечень с мотивированными обоснованиями причин отказа.</w:t>
      </w:r>
    </w:p>
    <w:p w:rsidR="00474C09" w:rsidRPr="00F332B9" w:rsidRDefault="00474C09" w:rsidP="00474C09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 xml:space="preserve">Таким образом указанный проект приказа не соответствует закону </w:t>
      </w:r>
      <w:r w:rsidR="007D699C" w:rsidRPr="00F332B9">
        <w:rPr>
          <w:color w:val="000000" w:themeColor="text1"/>
          <w:sz w:val="28"/>
          <w:szCs w:val="28"/>
        </w:rPr>
        <w:t>и действующему</w:t>
      </w:r>
      <w:r w:rsidRPr="00F332B9">
        <w:rPr>
          <w:color w:val="000000" w:themeColor="text1"/>
          <w:sz w:val="28"/>
          <w:szCs w:val="28"/>
        </w:rPr>
        <w:t xml:space="preserve"> приказу Министерства здравоохранения РФ от 8 июля 2014 г. N 356 "О создании межведомственной комиссии по рассмотрению предложений о включении лекарственных средств в перечень лекарственных средств, подлежащих предметно-количественному учету". </w:t>
      </w:r>
    </w:p>
    <w:p w:rsidR="007D699C" w:rsidRPr="00F332B9" w:rsidRDefault="007D699C" w:rsidP="00873DFD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 xml:space="preserve">Как указано в п. </w:t>
      </w:r>
      <w:r w:rsidR="001F3C14" w:rsidRPr="00F332B9">
        <w:rPr>
          <w:color w:val="000000" w:themeColor="text1"/>
          <w:sz w:val="28"/>
          <w:szCs w:val="28"/>
        </w:rPr>
        <w:t>4:</w:t>
      </w:r>
      <w:r w:rsidR="00873DFD" w:rsidRPr="00F332B9">
        <w:rPr>
          <w:color w:val="000000" w:themeColor="text1"/>
          <w:sz w:val="28"/>
          <w:szCs w:val="28"/>
        </w:rPr>
        <w:t xml:space="preserve"> «</w:t>
      </w:r>
      <w:r w:rsidR="001F3C14" w:rsidRPr="00F332B9">
        <w:rPr>
          <w:color w:val="000000" w:themeColor="text1"/>
          <w:sz w:val="28"/>
          <w:szCs w:val="28"/>
        </w:rPr>
        <w:t xml:space="preserve">Состав межведомственной комиссии формируется из представителей Министерства здравоохранения Российской Федерации (далее </w:t>
      </w:r>
      <w:r w:rsidR="001F3C14" w:rsidRPr="00F332B9">
        <w:rPr>
          <w:color w:val="000000" w:themeColor="text1"/>
          <w:sz w:val="28"/>
          <w:szCs w:val="28"/>
        </w:rPr>
        <w:lastRenderedPageBreak/>
        <w:t>- Министерство), Федеральной службы по надзору в сфере здравоохранения, Федеральной службы Российской Федерации по контролю за оборотом наркотиков, Министерства промышленности Российской Федерации, Государственного антинаркотического комитета.</w:t>
      </w:r>
      <w:r w:rsidR="00787D29" w:rsidRPr="00F332B9">
        <w:rPr>
          <w:color w:val="000000" w:themeColor="text1"/>
          <w:sz w:val="28"/>
          <w:szCs w:val="28"/>
        </w:rPr>
        <w:t xml:space="preserve"> </w:t>
      </w:r>
    </w:p>
    <w:p w:rsidR="00873DFD" w:rsidRPr="00F332B9" w:rsidRDefault="00873DFD" w:rsidP="00873DFD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>8. На заседания межведомственной комиссии могут приглашаться без права совещательного голоса специалисты федеральных органов исполнительной власти и находящихся в их ведении организаций, главные внештатные специалисты Министерства и иных федеральных органов исполнительной власти для получения дополнительной информации о лекарственных средствах, предлагаемых для включения в перечень.</w:t>
      </w:r>
    </w:p>
    <w:p w:rsidR="00873DFD" w:rsidRPr="00F332B9" w:rsidRDefault="00873DFD" w:rsidP="00873DFD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>Персональный состав приглашенных для участия в заседаниях межведомственной комиссии лиц утверждается председателем межведомственной комиссии».</w:t>
      </w:r>
    </w:p>
    <w:p w:rsidR="00FF627A" w:rsidRPr="00F332B9" w:rsidRDefault="00F3145D" w:rsidP="00FF627A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332B9">
        <w:rPr>
          <w:color w:val="000000" w:themeColor="text1"/>
          <w:sz w:val="28"/>
          <w:szCs w:val="28"/>
        </w:rPr>
        <w:t xml:space="preserve">       Предполагаемые изменения, </w:t>
      </w:r>
      <w:r w:rsidR="00D54490" w:rsidRPr="00F332B9">
        <w:rPr>
          <w:color w:val="000000" w:themeColor="text1"/>
          <w:sz w:val="28"/>
          <w:szCs w:val="28"/>
        </w:rPr>
        <w:t xml:space="preserve">а </w:t>
      </w:r>
      <w:r w:rsidRPr="00F332B9">
        <w:rPr>
          <w:color w:val="000000" w:themeColor="text1"/>
          <w:sz w:val="28"/>
          <w:szCs w:val="28"/>
        </w:rPr>
        <w:t xml:space="preserve">именно текст проекта Приказа: </w:t>
      </w:r>
      <w:r w:rsidRPr="00F332B9">
        <w:rPr>
          <w:b/>
          <w:color w:val="000000" w:themeColor="text1"/>
          <w:sz w:val="28"/>
          <w:szCs w:val="28"/>
        </w:rPr>
        <w:t>«, а также лекарственные препараты, содержащие сильнодействующие и ядовитые вещества в сочетании с фармакологически активными веществами»</w:t>
      </w:r>
      <w:r w:rsidRPr="00F332B9">
        <w:rPr>
          <w:color w:val="000000" w:themeColor="text1"/>
          <w:sz w:val="28"/>
          <w:szCs w:val="28"/>
        </w:rPr>
        <w:t xml:space="preserve">  </w:t>
      </w:r>
      <w:r w:rsidR="00FF627A" w:rsidRPr="00F332B9">
        <w:rPr>
          <w:color w:val="000000" w:themeColor="text1"/>
          <w:sz w:val="28"/>
          <w:szCs w:val="28"/>
        </w:rPr>
        <w:t xml:space="preserve">в соответствии с требованиями закона и самого Приказа Министерства здравоохранения РФ от 8 июля 2014 г. N 356 "О создании межведомственной комиссии по рассмотрению предложений о включении лекарственных средств в перечень лекарственных средств, подлежащих предметно-количественному учету" </w:t>
      </w:r>
      <w:r w:rsidR="005A7598" w:rsidRPr="00F332B9">
        <w:rPr>
          <w:color w:val="000000" w:themeColor="text1"/>
          <w:sz w:val="28"/>
          <w:szCs w:val="28"/>
        </w:rPr>
        <w:t xml:space="preserve">входят в компетенцию и </w:t>
      </w:r>
      <w:r w:rsidR="00FF627A" w:rsidRPr="00F332B9">
        <w:rPr>
          <w:color w:val="000000" w:themeColor="text1"/>
          <w:sz w:val="28"/>
          <w:szCs w:val="28"/>
        </w:rPr>
        <w:t>подлежат рассмотрению указанной комиссией</w:t>
      </w:r>
      <w:r w:rsidR="008F7B5E" w:rsidRPr="00F332B9">
        <w:rPr>
          <w:color w:val="000000" w:themeColor="text1"/>
          <w:sz w:val="28"/>
          <w:szCs w:val="28"/>
        </w:rPr>
        <w:t xml:space="preserve"> в соответствии с указанными задачами и полномочиями. </w:t>
      </w:r>
      <w:r w:rsidR="005A7598" w:rsidRPr="00F332B9">
        <w:rPr>
          <w:color w:val="000000" w:themeColor="text1"/>
          <w:sz w:val="28"/>
          <w:szCs w:val="28"/>
        </w:rPr>
        <w:t xml:space="preserve"> </w:t>
      </w:r>
    </w:p>
    <w:p w:rsidR="00393727" w:rsidRPr="00F332B9" w:rsidRDefault="00393727" w:rsidP="00E32809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образом: </w:t>
      </w:r>
      <w:r w:rsidR="007A43F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текст проекта приказа </w:t>
      </w:r>
      <w:r w:rsidR="0062260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явно </w:t>
      </w:r>
      <w:proofErr w:type="spellStart"/>
      <w:r w:rsidR="0062260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коррупциогенный</w:t>
      </w:r>
      <w:proofErr w:type="spellEnd"/>
      <w:r w:rsidR="0062260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80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характер, устанавливающий для </w:t>
      </w:r>
      <w:proofErr w:type="spellStart"/>
      <w:r w:rsidR="00E3280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правоприменителя</w:t>
      </w:r>
      <w:proofErr w:type="spellEnd"/>
      <w:r w:rsidR="007400DC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-Минздрава РФ</w:t>
      </w:r>
      <w:r w:rsidR="00BE604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80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необоснованно широкие пределы усмотрения или возможность необоснованного применения исключений из общих правил, </w:t>
      </w:r>
      <w:r w:rsidR="00A03C0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E3280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выражены в том, что</w:t>
      </w:r>
      <w:r w:rsidR="00A03C0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</w:t>
      </w:r>
      <w:r w:rsidR="003B377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3280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2809" w:rsidRPr="00F332B9" w:rsidRDefault="00E32809" w:rsidP="00E32809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C02" w:rsidRPr="00F332B9" w:rsidRDefault="00A03C02" w:rsidP="00A03C02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широту дискреционных полномочий - отсутствие или неопределенность сроков, условий или оснований принятия решения, наличие дублир</w:t>
      </w:r>
      <w:r w:rsidR="0030561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ующих полномочий государственного органа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062E" w:rsidRPr="00F332B9" w:rsidRDefault="0016062E" w:rsidP="0016062E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компетенции по формуле "вправе" - диспозитивное установление возможн</w:t>
      </w:r>
      <w:r w:rsidR="007E784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ости совершения государственным органам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действий в отношении граждан и организаций;</w:t>
      </w:r>
    </w:p>
    <w:p w:rsidR="0016062E" w:rsidRPr="00F332B9" w:rsidRDefault="0016062E" w:rsidP="0016062E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</w:t>
      </w:r>
      <w:r w:rsidR="00634E9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34E9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5F00" w:rsidRPr="00F332B9" w:rsidRDefault="00D85F00" w:rsidP="001647EB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</w:t>
      </w:r>
      <w:proofErr w:type="gramStart"/>
      <w:r w:rsidR="00161A0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иного о</w:t>
      </w:r>
      <w:r w:rsidR="00A41C7C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ргана </w:t>
      </w:r>
      <w:r w:rsidR="00A41C7C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межведомственной комиссии</w:t>
      </w:r>
      <w:proofErr w:type="gramEnd"/>
      <w:r w:rsidR="00A41C7C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="00161A0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принявшего первоначальный нормативный правовой акт;</w:t>
      </w:r>
      <w:r w:rsidR="002269E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3FBA" w:rsidRPr="00F332B9" w:rsidRDefault="00033FBA" w:rsidP="00033FBA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нормативного правового акта за пределами компетенции - наруш</w:t>
      </w:r>
      <w:r w:rsidR="00336C5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ение компетенции государственного органа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7228" w:rsidRPr="00F332B9" w:rsidRDefault="004D7228" w:rsidP="004D7228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  <w:r w:rsidR="002269E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701" w:rsidRPr="00F332B9" w:rsidRDefault="00A87701" w:rsidP="00671B38">
      <w:pPr>
        <w:pStyle w:val="a7"/>
        <w:numPr>
          <w:ilvl w:val="0"/>
          <w:numId w:val="3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от </w:t>
      </w:r>
      <w:r w:rsidR="00E850D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конкурсных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(аукционных) процедур - закрепление административного порядка пред</w:t>
      </w:r>
      <w:r w:rsidR="003C660C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права (блага) так как на заседание</w:t>
      </w:r>
      <w:r w:rsidR="00E850D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межведомственной комиссии по рассмотрению предложений о включении лекарственных средств в перечень лекарственных средств, подлежащих предметно-количественному учету</w:t>
      </w:r>
      <w:r w:rsidR="00F577F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18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вопрос не выносится и предполагается, что он не будет выносится. </w:t>
      </w:r>
      <w:r w:rsidR="00E850D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приказа идет</w:t>
      </w:r>
      <w:r w:rsidR="005B12A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обход компетентной комиссии созданной Министерством Здравоохранения РФ. </w:t>
      </w:r>
    </w:p>
    <w:p w:rsidR="00E850D3" w:rsidRPr="00F332B9" w:rsidRDefault="00E850D3" w:rsidP="00E850D3">
      <w:pPr>
        <w:pStyle w:val="a7"/>
        <w:suppressAutoHyphens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622" w:rsidRPr="00F332B9" w:rsidRDefault="00CA3622" w:rsidP="00CA3622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50D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нарушения противоречат </w:t>
      </w:r>
      <w:r w:rsidR="0080085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ст. ст. 2, 3, 5</w:t>
      </w:r>
      <w:r w:rsidR="00D421B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7</w:t>
      </w:r>
      <w:r w:rsidR="0080085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="00E850D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E850D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80085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E850D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от 25 декабря 2008</w:t>
        </w:r>
        <w:r w:rsidR="00E850D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 </w:t>
        </w:r>
        <w:r w:rsidR="00E850D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г. </w:t>
        </w:r>
        <w:r w:rsidR="00E850D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 </w:t>
        </w:r>
        <w:r w:rsidR="00E850D3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273-ФЗ "О противодействии коррупции"</w:t>
        </w:r>
      </w:hyperlink>
      <w:r w:rsidR="00E850D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616A1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21 ноября 2011 г. N 323-ФЗ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"Об основах охраны здоровья граждан в Российской Федерации".  </w:t>
      </w:r>
    </w:p>
    <w:p w:rsidR="00552180" w:rsidRPr="00F332B9" w:rsidRDefault="00552180" w:rsidP="00552180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приказа Минздрава РФ является также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содержат неопределенные, трудновыполнимые и (или) обременительные требования к гражданам и организациям, а именно: </w:t>
      </w:r>
    </w:p>
    <w:p w:rsidR="001A3E11" w:rsidRPr="00F332B9" w:rsidRDefault="001A3E11" w:rsidP="00552180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5218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злоупотребление правом со стороны госу</w:t>
      </w:r>
      <w:r w:rsidR="00F813E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органа позволяющей принимать решения, приказы без учета</w:t>
      </w:r>
      <w:r w:rsidR="0055218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мнения </w:t>
      </w:r>
      <w:r w:rsidR="00675CA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экспертов и </w:t>
      </w:r>
      <w:r w:rsidR="0055218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 и межведомственной комиссии созданной согласно</w:t>
      </w:r>
      <w:r w:rsidR="00210A5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Министерства здравоохранения РФ от 8 июля 2014 г. N 356 "О создании межведомственной комиссии по рассмотрению предложений о включении лекарственных средств в перечень лекарственных средств, подлежащих предметно-количественному учету"</w:t>
      </w:r>
      <w:r w:rsidR="0060792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D8E" w:rsidRPr="00F332B9" w:rsidRDefault="00FA0D8E" w:rsidP="00552180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проекта приказа </w:t>
      </w:r>
      <w:r w:rsidR="007F0CE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 также внести изменения следующего содержания: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«дополнить пунктом 5.1. следующего содержания: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«5.1. Предложения о включении иных лекарственных средств, впервые подлежащих вводу в обращение, в перечень должны содержать информацию, предусмотренную подпунктами 1 и 2 пункта 5 настоящего Порядка, а также информацию о мерах по предупреждению: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1) немедицинского применения лекарственного средства;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нарушений организациями оптовой торговли лекарственными средствами, аптечными организациями и индивидуальными предпринимателями, имеющими лицензию на фармацевтическую деятельность, установленных правил продажи лекарственных средств.»; 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3) дополнить пунктом 8.1. следующего содержания:</w:t>
      </w:r>
    </w:p>
    <w:p w:rsidR="007F0CEB" w:rsidRPr="00F332B9" w:rsidRDefault="007F0CEB" w:rsidP="007F0CEB">
      <w:pPr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«8.1. Критериями включения иных лекарственных средств, впервые подлежащих вводу в обращение, в перечень являются данные, предусмотренные подпунктом 1 пункта 8 настоящего Порядка, а также обоснованность применения мер предупредительного характера, направленных на предупреждение немедицинского применения лекарственного средства и (или) нарушений организациями оптовой торговли лекарственными средствами, аптечными организациями и индивидуальными предпринимателями, имеющими лицензию на фармацевтическую деятельность, установленных правил продажи лекарственных средств.»;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пункт 9 дополнить словами «, а для лекарственных средств, впервые подлежащих вводу в 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обращение,  -</w:t>
      </w:r>
      <w:proofErr w:type="gram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критериев, определенных пунктом 8.1. настоящего Порядка».</w:t>
      </w:r>
    </w:p>
    <w:p w:rsidR="007F0CEB" w:rsidRPr="00F332B9" w:rsidRDefault="007F0CEB" w:rsidP="007F0CEB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перечне лекарственных средств для медицинского применения, подлежащих предметно-количественному учету, утвержденном приказом Министерства здравоохранения Российской Федерации от 22 апреля 2014 г.      № 183н (зарегистрирован Министерством юстиции Российской Федерации           22 июля 2014 г., регистрационный № 33210), с изменениями, внесенными приказом Министерства здравоохранения Российской Федерации от                   10 сентября 2015 г. № 634н (зарегистрирован Министерством юстиции Российской 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 30</w:t>
      </w:r>
      <w:proofErr w:type="gram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2015 г., регистрационный № 39063):</w:t>
      </w:r>
    </w:p>
    <w:p w:rsidR="007F0CEB" w:rsidRPr="00F332B9" w:rsidRDefault="007F0CE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раздел </w:t>
      </w:r>
      <w:r w:rsidRPr="00F332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позиции 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Сибутрамин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» дополнить позициями следующего содержания:</w:t>
      </w:r>
    </w:p>
    <w:p w:rsidR="007F0CEB" w:rsidRPr="00F332B9" w:rsidRDefault="007F0CE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Сибутрамин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Целлюлоза микрокристаллическая (лекарственные препараты) </w:t>
      </w:r>
    </w:p>
    <w:p w:rsidR="007F0CEB" w:rsidRPr="00F332B9" w:rsidRDefault="007F0CE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Сибутрамин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Целлюлоза микрокристаллическая) +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Метформин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(лекарственные препараты)»;</w:t>
      </w:r>
    </w:p>
    <w:p w:rsidR="007F0CEB" w:rsidRPr="00F332B9" w:rsidRDefault="007F0CE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раздел </w:t>
      </w:r>
      <w:r w:rsidRPr="00F332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позиции 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Прегабалин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(лекарственные препараты)» дополнить позицией следующего содержания:</w:t>
      </w:r>
    </w:p>
    <w:p w:rsidR="007F0CEB" w:rsidRPr="00F332B9" w:rsidRDefault="007F0CE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>Тапентадол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(лекарственные препараты)».</w:t>
      </w:r>
    </w:p>
    <w:p w:rsidR="007F0CEB" w:rsidRPr="00F332B9" w:rsidRDefault="007F0CE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изменения закрепляют право </w:t>
      </w:r>
      <w:r w:rsidR="002A417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чиновника, должностного лица вопреки требованиям закона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мнения и решения межведомственной комиссии по рассмотрению предложений о включении лекарственных средств </w:t>
      </w:r>
      <w:r w:rsidR="00145BF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 перечень лекарственных средств, подлежащих предметно-количественному учету вносить в одностороннем порядке</w:t>
      </w:r>
      <w:r w:rsidR="00FE30E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усмотрению одного</w:t>
      </w:r>
      <w:r w:rsidR="00997FA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0E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лица)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E9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любые</w:t>
      </w:r>
      <w:r w:rsidR="0042387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E9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лекарственные с</w:t>
      </w:r>
      <w:r w:rsidR="00997FA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редства</w:t>
      </w:r>
      <w:r w:rsidR="00145BF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6E9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30E4" w:rsidRPr="00F332B9" w:rsidRDefault="007853EE" w:rsidP="007F0CEB">
      <w:pPr>
        <w:spacing w:line="288" w:lineRule="auto"/>
        <w:ind w:firstLine="708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и</w:t>
      </w:r>
      <w:r w:rsidR="00FE30E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для</w:t>
      </w:r>
      <w:r w:rsidR="003E3B1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</w:t>
      </w:r>
      <w:r w:rsidR="00FE30E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и Министерства Здравоохранения</w:t>
      </w:r>
      <w:r w:rsidR="007876B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FE30E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35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носят</w:t>
      </w:r>
      <w:r w:rsidR="00FE30E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коррупционные риски</w:t>
      </w:r>
      <w:r w:rsidR="00997FA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явно противоречат </w:t>
      </w:r>
      <w:r w:rsidR="00907600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Конституции РФ </w:t>
      </w:r>
      <w:r w:rsidR="00997FA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Федеральному </w:t>
      </w:r>
      <w:hyperlink r:id="rId15" w:history="1">
        <w:r w:rsidR="00997FA9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Закону от 25 декабря 2008</w:t>
        </w:r>
        <w:r w:rsidR="00997FA9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 </w:t>
        </w:r>
        <w:r w:rsidR="00997FA9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г. </w:t>
        </w:r>
        <w:r w:rsidR="00997FA9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 </w:t>
        </w:r>
        <w:r w:rsidR="00997FA9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273-ФЗ "О противодействии коррупции"</w:t>
        </w:r>
      </w:hyperlink>
      <w:r w:rsidR="00997FA9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E43CEF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1B29E8" w:rsidRPr="00F332B9" w:rsidRDefault="001B29E8" w:rsidP="001B29E8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проекте в п</w:t>
      </w:r>
      <w:r w:rsidR="00E0135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53EC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9E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изменений </w:t>
      </w:r>
      <w:r w:rsidR="007F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</w:t>
      </w:r>
      <w:r w:rsidR="00A937B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выделены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позиции в отношени</w:t>
      </w:r>
      <w:r w:rsidR="00E0135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лекарственных средств: </w:t>
      </w:r>
    </w:p>
    <w:p w:rsidR="001B29E8" w:rsidRPr="00F332B9" w:rsidRDefault="001B29E8" w:rsidP="001B29E8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Сибутрамин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Целлюлоза микрокристаллическая (лекарственные препараты) </w:t>
      </w:r>
    </w:p>
    <w:p w:rsidR="001B29E8" w:rsidRPr="00F332B9" w:rsidRDefault="001B29E8" w:rsidP="001B29E8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Сибутрамин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Целлюлоза микрокристаллическая) +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Метформин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(лекарственные препараты)»;</w:t>
      </w:r>
    </w:p>
    <w:p w:rsidR="001B29E8" w:rsidRPr="00F332B9" w:rsidRDefault="001B29E8" w:rsidP="001B29E8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Прегабалин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(лекарственные препараты)» дополнить позицией следующего содержания:</w:t>
      </w:r>
    </w:p>
    <w:p w:rsidR="001B29E8" w:rsidRPr="00F332B9" w:rsidRDefault="001B29E8" w:rsidP="001B29E8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Тапентадол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(лекарственные препараты)»</w:t>
      </w:r>
    </w:p>
    <w:p w:rsidR="001B29E8" w:rsidRPr="00F332B9" w:rsidRDefault="001B29E8" w:rsidP="001B29E8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9E8" w:rsidRPr="00F332B9" w:rsidRDefault="001B29E8" w:rsidP="007F0CEB">
      <w:pPr>
        <w:spacing w:line="288" w:lineRule="auto"/>
        <w:ind w:firstLine="708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можно сделать вывод, что предполагаемые изменения вносились именно для </w:t>
      </w:r>
      <w:r w:rsidR="00853EC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чтобы включить указанные лекарственные средства </w:t>
      </w:r>
      <w:r w:rsidR="0095621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288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против ожирения людей</w:t>
      </w:r>
      <w:r w:rsidR="0095621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288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06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 перечень, который может быть включен должностным лицом Минздрава РФ</w:t>
      </w:r>
      <w:r w:rsidR="009F3D7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06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мнения экспертов и межведомственной комиссии. </w:t>
      </w:r>
      <w:r w:rsidR="0095621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EC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2567" w:rsidRPr="00F332B9" w:rsidRDefault="00CE27DA" w:rsidP="007F0CEB">
      <w:pPr>
        <w:spacing w:line="288" w:lineRule="auto"/>
        <w:ind w:firstLine="708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 своей </w:t>
      </w:r>
      <w:r w:rsidR="002E73DB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внутренней </w:t>
      </w: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сути проект приказа ущемляет права граждан на доступное </w:t>
      </w:r>
      <w:r w:rsidR="008A1085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качественное </w:t>
      </w: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лекарственное обеспечение</w:t>
      </w:r>
      <w:r w:rsidR="001B29E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нарушает принцип равенства условий обращения лекарственных </w:t>
      </w:r>
      <w:r w:rsidR="00303B3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препаратов на конкурентом рынке товаров и услуг. </w:t>
      </w:r>
    </w:p>
    <w:p w:rsidR="00CE27DA" w:rsidRPr="00F332B9" w:rsidRDefault="008522EF" w:rsidP="007F0CEB">
      <w:pPr>
        <w:spacing w:line="288" w:lineRule="auto"/>
        <w:ind w:firstLine="708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Кроме того,</w:t>
      </w:r>
      <w:r w:rsidR="00322567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353E1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 кругу</w:t>
      </w:r>
      <w:r w:rsidR="00322567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лиц, ко</w:t>
      </w: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торых напрямую касается </w:t>
      </w:r>
      <w:r w:rsidR="00322567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проект приказа</w:t>
      </w:r>
      <w:r w:rsidR="00353E1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322567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он </w:t>
      </w:r>
      <w:r w:rsidR="00FF275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имеет законодательное значение и должен, если его примут применятся </w:t>
      </w:r>
      <w:r w:rsidR="0056253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для </w:t>
      </w:r>
      <w:r w:rsidR="00562530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всех</w:t>
      </w:r>
      <w:r w:rsidR="00C42BC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FF275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субъектов права: гр</w:t>
      </w:r>
      <w:r w:rsidR="00353E1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аждан, </w:t>
      </w:r>
      <w:r w:rsidR="00A14CD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предпринимателей, </w:t>
      </w:r>
      <w:r w:rsidR="00353E1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государственных и общественных орган</w:t>
      </w:r>
      <w:r w:rsidR="00C34B5C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изаций. </w:t>
      </w:r>
      <w:r w:rsidR="00353E1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FF275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="00CE27DA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CA3622" w:rsidRPr="00F332B9" w:rsidRDefault="002E73DB" w:rsidP="007F0CEB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Более</w:t>
      </w:r>
      <w:r w:rsidR="009B3A64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того </w:t>
      </w:r>
      <w:r w:rsidR="00CA3622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проект приказа противоречит смыслу и </w:t>
      </w:r>
      <w:r w:rsidR="006B486B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нормам Федерального</w:t>
      </w:r>
      <w:r w:rsidR="00CA362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21 ноября 2011 г. N 323-ФЗ</w:t>
      </w:r>
      <w:r w:rsidR="00CA362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"Об основах охраны здоровья граждан в Российской Федерации"</w:t>
      </w:r>
      <w:r w:rsidR="008A1085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3A64" w:rsidRPr="00F332B9" w:rsidRDefault="009B3A64" w:rsidP="009B3A64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При подписании и вступлении в силу указанных изменений в приказы Минздрава РФ могут быть нарушены основные принципы охраны здоровья граждан определенные в ст. 4 Федерального закона от 21 ноября 2011 г. N 323-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ФЗ  "</w:t>
      </w:r>
      <w:proofErr w:type="gram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основах охраны здоровья граждан в Российской Федерации". </w:t>
      </w:r>
    </w:p>
    <w:p w:rsidR="006B486B" w:rsidRPr="00F332B9" w:rsidRDefault="00315A2E" w:rsidP="009B3A64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Вследствие чего граждане РФ </w:t>
      </w:r>
      <w:r w:rsidR="00631C7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будут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некачественными лекарственными препаратами в целях исправления здоровья</w:t>
      </w:r>
      <w:r w:rsidR="00795E7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ожирения (см. о проблемах ожирения приложение № 1 к данной экспертизе)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5A2E" w:rsidRPr="00F332B9" w:rsidRDefault="006B486B" w:rsidP="009B3A64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Могут у</w:t>
      </w:r>
      <w:r w:rsidR="00690EC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величи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7918CC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граждан </w:t>
      </w:r>
      <w:r w:rsidR="00AA77C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государства </w:t>
      </w:r>
      <w:r w:rsidR="00690EC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риски криминального характера с учетом негативных тенденций продаж на рынке лекарственных средств. </w:t>
      </w:r>
      <w:r w:rsidR="00AA77C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 от указанного проекта приказа может иметь экономические </w:t>
      </w:r>
      <w:r w:rsidR="00D30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издержки </w:t>
      </w:r>
      <w:r w:rsidR="00AA77C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виде: увеличения </w:t>
      </w:r>
      <w:r w:rsidR="00E6303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количества </w:t>
      </w:r>
      <w:r w:rsidR="00600B11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уголовных преступлений,</w:t>
      </w:r>
      <w:r w:rsidR="00AA77C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подделкой лекарственных средств на рынке,</w:t>
      </w:r>
      <w:r w:rsidR="00F33E9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увеличения работы полиции и судов, </w:t>
      </w:r>
      <w:r w:rsidR="002A37D6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латентности</w:t>
      </w:r>
      <w:r w:rsidR="00F33E9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преступлений в этой сфере, которые приносят</w:t>
      </w:r>
      <w:r w:rsidR="00EC30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прямой </w:t>
      </w:r>
      <w:r w:rsidR="00F33E9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ущерб экономике страны </w:t>
      </w:r>
      <w:r w:rsidR="000E2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33E9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интересам</w:t>
      </w:r>
      <w:r w:rsidR="00EC30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E9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граждан, </w:t>
      </w:r>
      <w:r w:rsidR="004D5A3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EC30E9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смертности</w:t>
      </w:r>
      <w:r w:rsidR="00600B11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</w:t>
      </w:r>
      <w:r w:rsidR="0017303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B11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от недоступности кач</w:t>
      </w:r>
      <w:r w:rsidR="0017303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ественных лекарственных средств</w:t>
      </w:r>
      <w:r w:rsidR="00A8488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увеличение цен в первичных аптечных пунктах на лекарственные средства от ожирения</w:t>
      </w:r>
      <w:r w:rsidR="000E2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налоговые потери от предприятий производителей лекарственных средств. </w:t>
      </w:r>
      <w:r w:rsidR="00F33E97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03F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B11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7CA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0CF4" w:rsidRPr="00F332B9" w:rsidRDefault="00DB0CF4" w:rsidP="009B3A64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проект приказа Минздрава противоречит и</w:t>
      </w:r>
      <w:r w:rsidR="00625C8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936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всему </w:t>
      </w:r>
      <w:r w:rsidR="00625C8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смыслу и </w:t>
      </w:r>
      <w:proofErr w:type="gramStart"/>
      <w:r w:rsidR="00625C84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тексту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proofErr w:type="gram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2B31D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олномочия федеральных органов государственной власти в сфере охраны здоровья</w:t>
      </w:r>
      <w:r w:rsidR="002B31D2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Федерального закона от 21 ноября 2011 г. N 323-ФЗ  "Об основах охраны здоровья граждан в Российской Федерации".  </w:t>
      </w:r>
    </w:p>
    <w:p w:rsidR="00841557" w:rsidRPr="00F332B9" w:rsidRDefault="00841557" w:rsidP="009B3A64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Выявленные указанные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</w:t>
      </w:r>
      <w:r w:rsidR="00EA0D5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Приказа Минздрава РФ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иметь прямую причинно-следственную связь с </w:t>
      </w:r>
      <w:r w:rsidR="0063320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возможными негативными последствиями для</w:t>
      </w:r>
      <w:r w:rsidR="0063320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Российского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и граждан Российской Федерации. </w:t>
      </w:r>
    </w:p>
    <w:p w:rsidR="00633203" w:rsidRPr="00F332B9" w:rsidRDefault="00633203" w:rsidP="009B3A64">
      <w:pPr>
        <w:spacing w:line="288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E48" w:rsidRPr="00F332B9" w:rsidRDefault="00ED7BBE" w:rsidP="00013E48">
      <w:pPr>
        <w:spacing w:after="2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АЗДЕЛ 3. ВЫВОДЫ ЭКСПЕРТА</w:t>
      </w:r>
    </w:p>
    <w:p w:rsidR="002B52B7" w:rsidRPr="00F332B9" w:rsidRDefault="00BC7C5F" w:rsidP="005C07D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Приказа Министра здравоохранения Российской Федерации «О внесении изменений в некоторые приказы Министерства здравоохранения Российской Федерации» </w:t>
      </w:r>
      <w:r w:rsidR="0017363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размещенный для </w:t>
      </w:r>
      <w:r w:rsidR="00D815F8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изучения и </w:t>
      </w:r>
      <w:r w:rsidR="0017363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публичных обсуждений</w:t>
      </w:r>
      <w:r w:rsidR="0017363E" w:rsidRPr="00F33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363E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текста проекта на сайте:</w:t>
      </w:r>
      <w:r w:rsidR="0017363E" w:rsidRPr="00F33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6" w:anchor="npa=37455" w:history="1">
        <w:r w:rsidR="0017363E"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http://regulation.gov.ru/projects#npa=37455</w:t>
        </w:r>
      </w:hyperlink>
      <w:r w:rsidR="00D815F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 содержит </w:t>
      </w:r>
      <w:proofErr w:type="spellStart"/>
      <w:r w:rsidR="00D815F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коррупциогенные</w:t>
      </w:r>
      <w:proofErr w:type="spellEnd"/>
      <w:r w:rsidR="00D815F8" w:rsidRPr="00F332B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нормы и противоречит  требованиям 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25 декабря 2008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 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273-ФЗ «О противодействии коррупции».</w:t>
      </w:r>
    </w:p>
    <w:p w:rsidR="00D815F8" w:rsidRPr="00F332B9" w:rsidRDefault="00D815F8" w:rsidP="005C07D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устранения выявленных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Министру здравоохранения Российской Федерации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В.И.Скворцовой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не принимать и не подписывать </w:t>
      </w:r>
      <w:r w:rsidR="00400C8D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проект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приказа.  </w:t>
      </w:r>
      <w:r w:rsidR="009D5766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15F8" w:rsidRPr="00F332B9" w:rsidRDefault="00D815F8" w:rsidP="00013E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Копию данной экспертизы направить для изучения и принятия соответствующим мер</w:t>
      </w:r>
      <w:r w:rsidR="00F9691A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пределах компетенции </w:t>
      </w: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Генеральному прокурору Российской Федерации</w:t>
      </w:r>
      <w:r w:rsidR="00E93605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Министру юстиции Российской Феде</w:t>
      </w:r>
      <w:r w:rsidR="002C1873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рации</w:t>
      </w:r>
      <w:r w:rsidR="001B3CBB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Министру </w:t>
      </w:r>
      <w:r w:rsidR="001B3CB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здравоохранения Российской Федерации </w:t>
      </w:r>
      <w:proofErr w:type="spellStart"/>
      <w:r w:rsidR="001B3CB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В.И.Скворцовой</w:t>
      </w:r>
      <w:proofErr w:type="spellEnd"/>
      <w:r w:rsidR="001B3CBB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873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законом. </w:t>
      </w:r>
      <w:r w:rsidR="00013E4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8A5551" w:rsidRPr="00F332B9" w:rsidRDefault="008A5551" w:rsidP="00013E4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Министру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Здравоохранения Российской Федерации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В.И.Скворцовой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предлагаем рассмотреть возможность проведения служебного расследования в части подготовки </w:t>
      </w:r>
      <w:r w:rsidR="005303B9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министра </w:t>
      </w:r>
      <w:r w:rsidR="005F246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указанного </w:t>
      </w:r>
      <w:r w:rsidR="00DD23EC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коррупционного </w:t>
      </w:r>
      <w:r w:rsidR="005F2468"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проекта,</w:t>
      </w:r>
      <w:r w:rsidRPr="00F33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направленного против Российской Федерации и ее граждан. </w:t>
      </w:r>
    </w:p>
    <w:p w:rsidR="00A24544" w:rsidRDefault="00A24544" w:rsidP="00013E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E48" w:rsidRPr="00F332B9" w:rsidRDefault="00013E48" w:rsidP="00013E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Центрального Совета</w:t>
      </w:r>
    </w:p>
    <w:p w:rsidR="00013E48" w:rsidRPr="00F332B9" w:rsidRDefault="00013E48" w:rsidP="00013E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Общероссийской общественной организации</w:t>
      </w:r>
    </w:p>
    <w:p w:rsidR="00013E48" w:rsidRPr="00F332B9" w:rsidRDefault="00013E48" w:rsidP="00013E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«Центр противодействия коррупции в органах</w:t>
      </w:r>
    </w:p>
    <w:p w:rsidR="00013E48" w:rsidRDefault="00013E48" w:rsidP="00013E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власти»   </w:t>
      </w:r>
      <w:proofErr w:type="gram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В.А. Костромин</w:t>
      </w:r>
    </w:p>
    <w:p w:rsidR="00A24544" w:rsidRDefault="00A24544" w:rsidP="00013E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A11" w:rsidRPr="00F332B9" w:rsidRDefault="006B2DFA" w:rsidP="00C50A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1 к </w:t>
      </w:r>
      <w:r w:rsidR="00C50A11" w:rsidRPr="00F332B9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Заключению</w:t>
      </w:r>
    </w:p>
    <w:p w:rsidR="00C50A11" w:rsidRPr="00F332B9" w:rsidRDefault="00C50A11" w:rsidP="00C50A11">
      <w:pPr>
        <w:pStyle w:val="a3"/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332B9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 результатам независимой антикоррупционной экспертизы</w:t>
      </w:r>
    </w:p>
    <w:p w:rsidR="00C50A11" w:rsidRPr="00F332B9" w:rsidRDefault="00C50A11" w:rsidP="00C50A11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приказа Министерства здравоохранения Российской Федерации «О внесении изменений в некоторые приказы Министерства здравоохранения Российской Федерации» от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июля 2015 г. размещенное на сайте: </w:t>
      </w:r>
      <w:hyperlink r:id="rId17" w:anchor="npa=37455" w:history="1">
        <w:r w:rsidRPr="00F332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http://regulation.gov.ru/projects#npa=37455</w:t>
        </w:r>
      </w:hyperlink>
      <w:r w:rsidRPr="00F3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6B2DFA" w:rsidRPr="00F332B9" w:rsidRDefault="006B2DFA" w:rsidP="00C50A11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 проблеме ожирения в России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ожирение является серьезной медико-социальной проблемой и за счет масштабов своего распространения признано Всемирной организацией здравоохранения неинфекционной эпидемией XXI века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По данным отчета Организации экономического сотрудничества и развития, с 1980-х гг. отмечается значительный рост числа людей с ожирением. В период с 1980 по 2008 г. в таких странах, как США и Англия, количество тучных людей увеличилось вдвое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DFA" w:rsidRPr="00F332B9" w:rsidRDefault="006B2DFA" w:rsidP="006B2DFA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Мировые и российские эксперты отмечают, что ущерб от ожирения сопоставим с ежегодными потерями экономики из-за вооружённых конфликтов или из-за курения. По данным опубликованного доклада консалтинговой компании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McKinsey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Global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Institute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борьба с ожирением стоит населению Земли 2 трлн долларов ежегодно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Столь интенсивный рост числа больных связан с образом жизни, демографическими, социально-культурными, биологическими причинами.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Всемирной организации здравоохранения в 2014 году более 1,9 млрд взрослых людей в возрасте 18 лет и старше имели избыточный вес. Из этого числа свыше 600 млн человек страдают от ожирения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от болезней, связанных с избыточным весом или ожирением, умирает по меньшей мере 2,6 млн человек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По опубликованным в 2013 году данным ООН по состоянию на 2008 год Россия находилась на 19-ом месте в рейтинге самых полных наций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уже в 2014 году по данным национального исследовательского центра "Здоровое питание" по числу людей, страдающих лишним весом и ожирением, Россия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заняла 4 место в мире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От избыточного веса в Российской Федерации страдает каждый третий человек трудоспособного возраста. 54% мужчин старше 20 лет имеют избыточный вес, 15% - ожирение. Почти у 59% российских женщин наблюдается избыточный вес, а у 28,5% - ожирение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Ожирение считается самостоятельным фактором риска развития сердечно-сосудистых заболеваний, инсульта, сахарного диабета 2 типа и многих других заболеваний. По данным Всемирной организации здравоохранения 44% случаев заболевания диабетом, 23% случаев ишемической болезни сердца и 7%-41% случаев некоторых раковых заболеваний обусловлены избыточным весом и ожирением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Избыточная масса тела также влияет на репродуктивную функцию. У 2 миллионов российских женщин бесплодие обусловлено лишним весом или ожирением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9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том, что в России уровень бесплодия перешагнул через критический порог в 15%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10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Ожирение также значимо уменьшает продолжительность жизни в среднем от 3 до 5 лет при небольшом избытке веса, и до 15 лет при выраженном ожирении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большинство лиц с избыточной массой тела страдают не только от болезней, но и от большого количества дополнительных проблем: ограничения двигательной активности, предвзятого отношения окружающих, проблем в личной жизни и профессиональной деятельности. Они имеют низкую самооценку, депрессию и другие психологические проблемы, являющиеся причиной социальной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Рост ожирения в мире наблюдается не только среди взрослых, но и среди детей — на 47% в период с 1980 года по 2013 год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В России от 15 до 20% детей и подростков излишне упитаны, а еще 5-10% страдают от ожирения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12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Детское ожирение является важным прогностическим фактором ожирения у взрослых - метаболические и сердечно-сосудистые факторы риска,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проявившись в детском возрасте, сохраняются во взрослой жизни, приводя к повышенному риску плохого здоровья и преждевременной смертности. Кроме того, тучные подростки, весьма вероятно, наберут избыточный вес во взрослом возрасте, а значит, будут иметь более низкие доходы и испытывать большую социальную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исключенность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 Свыше 60% детей, которые весят больше нормы до пубертатного периода, будут весить больше нормы в раннем зрелом возрасте, в результате чего средний возраст выявления неинфекционных болезней уменьшится и резко увеличится нагрузка на службы здравоохранения, которые должны обеспечить лечение на протяжении большей части взрослой жизни этих детей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11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угроза</w:t>
      </w:r>
      <w:r w:rsidR="00F61D93"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инвалидности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пациентов молодого возраста и снижение продолжительности жизни в связи с частым развитием тяжелых сопутствующих заболеваний обуславливают социальную значимость ожирения. Вместе с тем, ожирение в России действительно не просто колоссальная медико-социальная проблема, которая становится все более острой и носит угрожающий характер, с ожирением связано значительное экономическое бремя.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прямые затраты государства на ОНМК (острая недостаточность мозгового кровообращения) составляют около 71 млрд. рублей, на ОИМ (острый инфаркт миокарда) – около 36 млрд. рублей, на сахарный диабет (СД) 2 типа – около 407 млрд. рублей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Популяционный риск развития заболеваний при наличии ожирения очень высок и зависит от пола и возраста: у мужчин в возрасте 55-64 лет риск сердечно-сосудистых заболеваний составляет (ССЗ) 33,9%, а у женщин риск ССЗ в возрасте 35-44 лет составляет 50%. Риск развития сахарного диабета 2-го типа у мужчин в возрасте 45-55 лет составляет 17,4%, а у женщин в возрасте 35-44 лет составляет 33,4%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вклад ожирения в ежегодные прямые затраты государства на ОНМК, ОИМ и СД 2 типа составляет более 70% и стоит государству в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денежном выражении около 370 млрд. рублей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барьером для снижения веса россиянами, по результатам исследования среди людей с избыточным весом и ожирением, является отрицание проблемы и нежелание воспринимать ее как медицинскую, а не исключительно эстетическую.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Становится очевидным, что для улучшения медицинского прогноза развития последствий ожирения и снижения их социального и экономического бремени в Российской Федерации необходимо не только принимать меры, направленные на разработку стратегии лечения ожирения и его последствий, но и внедрять социально-значимые инициативы по профилактике ожирения и повышению его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выявляемости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, популяризации проблемы среди населения и привитию культуры здорового образа жизни.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регионов Российской Федерации реализуется комплексный подход к актуализации проблемы избыточного веса и его последствий среди населения и минимизации бремени ожирения, объединяющий образовательные мероприятия для врачей и пациентов по формированию ответственного отношения к здоровью и информационную социальную кампанию «Стройная Россия» с лозунгом «вес в норме – страна в форме». Стратегической целью социальной кампании является повышение уровня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выявляемости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диагностики ожирения и профилактика неинфекционных заболеваний, обусловленных ожирением и избыточной массой тела.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2015 год был обозначен в России как год борьбы с сердечно-сосудистыми заболеваниями. Та как ожирение является одним из основных факторов риска развития сердечно-сосудистых и других неинфекционных заболеваний, естественной видится преемственность государственных инициатив и, как следствие, объявление года борьбы с ожирением и вывод проблемы на уровень социальной значимости.</w:t>
      </w:r>
    </w:p>
    <w:p w:rsidR="006B2DFA" w:rsidRPr="00F332B9" w:rsidRDefault="006B2DFA" w:rsidP="006B2DFA">
      <w:pPr>
        <w:spacing w:after="12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Всемирная организация здравоохранения. Бюллетень, в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ыпуск 92, номера 7-12, 2014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http://www.mckinsey.com/insights/economic_studies/how_the_world_could_better_fight_obesity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организация здравоохранения http://www.who.int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http://www.remedium.ru/news/detail.php?from=sub&amp;ID=65897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http://ria.ru/society/20140530/1010047569.html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http://www.fao.org/about/meetings/icn2/preparations/document-detail/ru/c/253844/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Родионова Т.И.,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Тепаева</w:t>
      </w:r>
      <w:proofErr w:type="spell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 Ожирение – глобальная 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 современного</w:t>
      </w:r>
      <w:proofErr w:type="gram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общества.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Fundamental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research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№12, 2012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 xml:space="preserve">Проблема ожирения и избыточной массы тела в Российской Федерации и ее </w:t>
      </w:r>
      <w:proofErr w:type="spellStart"/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фармакоэкономическая</w:t>
      </w:r>
      <w:proofErr w:type="spellEnd"/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 xml:space="preserve"> оценка. 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2B9">
        <w:rPr>
          <w:rFonts w:ascii="Times New Roman" w:eastAsia="MinionPro-It" w:hAnsi="Times New Roman" w:cs="Times New Roman"/>
          <w:iCs/>
          <w:color w:val="000000" w:themeColor="text1"/>
          <w:sz w:val="28"/>
          <w:szCs w:val="28"/>
        </w:rPr>
        <w:t>Крысанова</w:t>
      </w:r>
      <w:proofErr w:type="spellEnd"/>
      <w:r w:rsidRPr="00F332B9">
        <w:rPr>
          <w:rFonts w:ascii="Times New Roman" w:eastAsia="MinionPro-It" w:hAnsi="Times New Roman" w:cs="Times New Roman"/>
          <w:iCs/>
          <w:color w:val="000000" w:themeColor="text1"/>
          <w:sz w:val="28"/>
          <w:szCs w:val="28"/>
        </w:rPr>
        <w:t xml:space="preserve"> В.С., Журавлева М.В., </w:t>
      </w:r>
      <w:proofErr w:type="spellStart"/>
      <w:r w:rsidRPr="00F332B9">
        <w:rPr>
          <w:rFonts w:ascii="Times New Roman" w:eastAsia="MinionPro-It" w:hAnsi="Times New Roman" w:cs="Times New Roman"/>
          <w:iCs/>
          <w:color w:val="000000" w:themeColor="text1"/>
          <w:sz w:val="28"/>
          <w:szCs w:val="28"/>
        </w:rPr>
        <w:t>Дралова</w:t>
      </w:r>
      <w:proofErr w:type="spellEnd"/>
      <w:r w:rsidRPr="00F332B9">
        <w:rPr>
          <w:rFonts w:ascii="Times New Roman" w:eastAsia="MinionPro-It" w:hAnsi="Times New Roman" w:cs="Times New Roman"/>
          <w:iCs/>
          <w:color w:val="000000" w:themeColor="text1"/>
          <w:sz w:val="28"/>
          <w:szCs w:val="28"/>
        </w:rPr>
        <w:t xml:space="preserve"> О.В., Рогачева О.А., Каменева Т.Р.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Альманах клинической медицины. 2015 Февраль; </w:t>
      </w:r>
      <w:proofErr w:type="spell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Спецвыпуск</w:t>
      </w:r>
      <w:proofErr w:type="spell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1</w:t>
      </w:r>
    </w:p>
    <w:p w:rsidR="006B2DFA" w:rsidRPr="00F332B9" w:rsidRDefault="006B2DFA" w:rsidP="006B2DFA">
      <w:pPr>
        <w:pStyle w:val="ac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/>
          <w:color w:val="000000" w:themeColor="text1"/>
          <w:sz w:val="28"/>
          <w:szCs w:val="28"/>
        </w:rPr>
        <w:t>Рассчитано на основании следующих источников:</w:t>
      </w:r>
    </w:p>
    <w:p w:rsidR="006B2DFA" w:rsidRPr="00F332B9" w:rsidRDefault="006B2DFA" w:rsidP="006B2DFA">
      <w:pPr>
        <w:pStyle w:val="a7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научного центра акушерства, гинекологии </w:t>
      </w:r>
      <w:proofErr w:type="gram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proofErr w:type="spellStart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перинаталогии</w:t>
      </w:r>
      <w:proofErr w:type="spellEnd"/>
      <w:proofErr w:type="gramEnd"/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РАМН, главный акушер-гинеколог России, вице-президент РАМН, академик Владимир Кулаков, « Российская Газета», 23.08.2005г., http://www.rg.ru/2005/08/23/kulakov-dz.html. </w:t>
      </w:r>
    </w:p>
    <w:p w:rsidR="006B2DFA" w:rsidRPr="00F332B9" w:rsidRDefault="006B2DFA" w:rsidP="006B2DFA">
      <w:pPr>
        <w:pStyle w:val="a7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Эндокринное бесплодие: от программируемого зачатия до экстракорпорального оплодотворения: руководство для врачей. </w:t>
      </w: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tooltip="все книги автора" w:history="1">
        <w:proofErr w:type="spellStart"/>
        <w:r w:rsidRPr="00F332B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Подзолкова</w:t>
        </w:r>
        <w:proofErr w:type="spellEnd"/>
        <w:r w:rsidRPr="00F332B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 xml:space="preserve"> Н. М.</w:t>
        </w:r>
      </w:hyperlink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все книги автора" w:history="1">
        <w:r w:rsidRPr="00F332B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Кузнецова И. В.</w:t>
        </w:r>
      </w:hyperlink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Колода Ю. А., , ГЭОТАР-</w:t>
      </w:r>
      <w:proofErr w:type="spell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Медия</w:t>
      </w:r>
      <w:proofErr w:type="spell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Москва, 2013г.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Ожирение (</w:t>
      </w:r>
      <w:proofErr w:type="spellStart"/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инсулинорезистентность</w:t>
      </w:r>
      <w:proofErr w:type="spellEnd"/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 xml:space="preserve">) и бесплодие – две стороны одной медали: патогенетические взаимодействия и возможности современной фармакотерапии. </w:t>
      </w:r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С.Ю.Калинченко</w:t>
      </w:r>
      <w:proofErr w:type="spell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И.А.Тюзиков</w:t>
      </w:r>
      <w:proofErr w:type="spell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Л.О.Ворслов</w:t>
      </w:r>
      <w:proofErr w:type="spell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и др. CONSILIUM MEDICUM </w:t>
      </w:r>
      <w:proofErr w:type="gramStart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2015 ,том</w:t>
      </w:r>
      <w:proofErr w:type="gramEnd"/>
      <w:r w:rsidRPr="00F332B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17, №4</w:t>
      </w:r>
    </w:p>
    <w:p w:rsidR="006B2DFA" w:rsidRPr="00F332B9" w:rsidRDefault="006B2DFA" w:rsidP="006B2DF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lastRenderedPageBreak/>
        <w:t>Проблема ожирения в Европейском регионе ВОЗ и стратегии ее решения</w:t>
      </w:r>
      <w:r w:rsidRPr="00F332B9">
        <w:rPr>
          <w:rFonts w:ascii="Times New Roman" w:eastAsia="MinionPro-Regular" w:hAnsi="Times New Roman" w:cs="Times New Roman"/>
          <w:color w:val="000000" w:themeColor="text1"/>
          <w:sz w:val="28"/>
          <w:szCs w:val="28"/>
        </w:rPr>
        <w:t xml:space="preserve"> 2009 г</w:t>
      </w:r>
    </w:p>
    <w:p w:rsidR="00F973CE" w:rsidRPr="00F332B9" w:rsidRDefault="006B2DFA" w:rsidP="00902664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2B9">
        <w:rPr>
          <w:rFonts w:ascii="Times New Roman" w:hAnsi="Times New Roman" w:cs="Times New Roman"/>
          <w:color w:val="000000" w:themeColor="text1"/>
          <w:sz w:val="28"/>
          <w:szCs w:val="28"/>
        </w:rPr>
        <w:t>http://yarmalysh.ru/stati/detskie-bolezni/detskoe-ozhirenie-tolko-fakty</w:t>
      </w:r>
    </w:p>
    <w:sectPr w:rsidR="00F973CE" w:rsidRPr="00F332B9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79" w:rsidRDefault="008D0A79" w:rsidP="00E359D9">
      <w:r>
        <w:separator/>
      </w:r>
    </w:p>
  </w:endnote>
  <w:endnote w:type="continuationSeparator" w:id="0">
    <w:p w:rsidR="008D0A79" w:rsidRDefault="008D0A79" w:rsidP="00E3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79" w:rsidRDefault="008D0A79" w:rsidP="00E359D9">
      <w:r>
        <w:separator/>
      </w:r>
    </w:p>
  </w:footnote>
  <w:footnote w:type="continuationSeparator" w:id="0">
    <w:p w:rsidR="008D0A79" w:rsidRDefault="008D0A79" w:rsidP="00E35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966046"/>
      <w:docPartObj>
        <w:docPartGallery w:val="Page Numbers (Top of Page)"/>
        <w:docPartUnique/>
      </w:docPartObj>
    </w:sdtPr>
    <w:sdtEndPr/>
    <w:sdtContent>
      <w:p w:rsidR="00E359D9" w:rsidRDefault="00E359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47">
          <w:rPr>
            <w:noProof/>
          </w:rPr>
          <w:t>11</w:t>
        </w:r>
        <w:r>
          <w:fldChar w:fldCharType="end"/>
        </w:r>
      </w:p>
    </w:sdtContent>
  </w:sdt>
  <w:p w:rsidR="00E359D9" w:rsidRDefault="00E359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6B30"/>
    <w:multiLevelType w:val="hybridMultilevel"/>
    <w:tmpl w:val="6B4CBF22"/>
    <w:lvl w:ilvl="0" w:tplc="04190019">
      <w:start w:val="1"/>
      <w:numFmt w:val="lowerLetter"/>
      <w:lvlText w:val="%1."/>
      <w:lvlJc w:val="left"/>
      <w:pPr>
        <w:ind w:left="783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6921550"/>
    <w:multiLevelType w:val="hybridMultilevel"/>
    <w:tmpl w:val="08423430"/>
    <w:lvl w:ilvl="0" w:tplc="F4446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250E8"/>
    <w:multiLevelType w:val="hybridMultilevel"/>
    <w:tmpl w:val="6BF6342C"/>
    <w:lvl w:ilvl="0" w:tplc="71BA5D1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646FC"/>
    <w:multiLevelType w:val="hybridMultilevel"/>
    <w:tmpl w:val="31980A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123"/>
    <w:multiLevelType w:val="hybridMultilevel"/>
    <w:tmpl w:val="CD4A3728"/>
    <w:lvl w:ilvl="0" w:tplc="CDBEA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6"/>
    <w:rsid w:val="00013E48"/>
    <w:rsid w:val="00026835"/>
    <w:rsid w:val="00033FBA"/>
    <w:rsid w:val="00034914"/>
    <w:rsid w:val="00043AD3"/>
    <w:rsid w:val="00053175"/>
    <w:rsid w:val="00054A6F"/>
    <w:rsid w:val="00084A0E"/>
    <w:rsid w:val="00093CDB"/>
    <w:rsid w:val="000977BC"/>
    <w:rsid w:val="000B7EF1"/>
    <w:rsid w:val="000C14C5"/>
    <w:rsid w:val="000D7061"/>
    <w:rsid w:val="000E1F2E"/>
    <w:rsid w:val="000E2865"/>
    <w:rsid w:val="000F375E"/>
    <w:rsid w:val="000F4A9E"/>
    <w:rsid w:val="001177A8"/>
    <w:rsid w:val="001227D5"/>
    <w:rsid w:val="001404D2"/>
    <w:rsid w:val="00145BF5"/>
    <w:rsid w:val="0016062E"/>
    <w:rsid w:val="00161A0D"/>
    <w:rsid w:val="00161DF0"/>
    <w:rsid w:val="001665BE"/>
    <w:rsid w:val="0017303F"/>
    <w:rsid w:val="0017363E"/>
    <w:rsid w:val="001A3E11"/>
    <w:rsid w:val="001A7D8E"/>
    <w:rsid w:val="001B29E8"/>
    <w:rsid w:val="001B3CBB"/>
    <w:rsid w:val="001D17E9"/>
    <w:rsid w:val="001D1A18"/>
    <w:rsid w:val="001D1FCF"/>
    <w:rsid w:val="001E0710"/>
    <w:rsid w:val="001F3C14"/>
    <w:rsid w:val="00210A54"/>
    <w:rsid w:val="002269E0"/>
    <w:rsid w:val="0022702D"/>
    <w:rsid w:val="00235955"/>
    <w:rsid w:val="0027343A"/>
    <w:rsid w:val="00286911"/>
    <w:rsid w:val="00293212"/>
    <w:rsid w:val="0029573B"/>
    <w:rsid w:val="002A37D6"/>
    <w:rsid w:val="002A417B"/>
    <w:rsid w:val="002B31D2"/>
    <w:rsid w:val="002B52B7"/>
    <w:rsid w:val="002C1873"/>
    <w:rsid w:val="002E73DB"/>
    <w:rsid w:val="002F5FAA"/>
    <w:rsid w:val="00303B3A"/>
    <w:rsid w:val="00305612"/>
    <w:rsid w:val="00307C02"/>
    <w:rsid w:val="00315A2E"/>
    <w:rsid w:val="00322567"/>
    <w:rsid w:val="00336C53"/>
    <w:rsid w:val="003370AC"/>
    <w:rsid w:val="00341BB3"/>
    <w:rsid w:val="00346C32"/>
    <w:rsid w:val="00353E1A"/>
    <w:rsid w:val="00356644"/>
    <w:rsid w:val="003569B3"/>
    <w:rsid w:val="0036372D"/>
    <w:rsid w:val="003720B0"/>
    <w:rsid w:val="00381F61"/>
    <w:rsid w:val="00393727"/>
    <w:rsid w:val="003A4CE9"/>
    <w:rsid w:val="003B3772"/>
    <w:rsid w:val="003C0ABB"/>
    <w:rsid w:val="003C0F6F"/>
    <w:rsid w:val="003C660C"/>
    <w:rsid w:val="003E3B19"/>
    <w:rsid w:val="003E72A3"/>
    <w:rsid w:val="00400C8D"/>
    <w:rsid w:val="00417946"/>
    <w:rsid w:val="00423870"/>
    <w:rsid w:val="00467E35"/>
    <w:rsid w:val="00470339"/>
    <w:rsid w:val="00474C09"/>
    <w:rsid w:val="00487332"/>
    <w:rsid w:val="004877E9"/>
    <w:rsid w:val="004D5A32"/>
    <w:rsid w:val="004D5E41"/>
    <w:rsid w:val="004D7228"/>
    <w:rsid w:val="00527ECB"/>
    <w:rsid w:val="005303B9"/>
    <w:rsid w:val="00552180"/>
    <w:rsid w:val="00554121"/>
    <w:rsid w:val="005564E0"/>
    <w:rsid w:val="00557BB1"/>
    <w:rsid w:val="00562530"/>
    <w:rsid w:val="00595564"/>
    <w:rsid w:val="0059758E"/>
    <w:rsid w:val="00597B06"/>
    <w:rsid w:val="005A7598"/>
    <w:rsid w:val="005B12AA"/>
    <w:rsid w:val="005D22CA"/>
    <w:rsid w:val="005D61E7"/>
    <w:rsid w:val="005F2468"/>
    <w:rsid w:val="00600B11"/>
    <w:rsid w:val="00607922"/>
    <w:rsid w:val="00620D56"/>
    <w:rsid w:val="00622600"/>
    <w:rsid w:val="00625C84"/>
    <w:rsid w:val="00631C7B"/>
    <w:rsid w:val="00633203"/>
    <w:rsid w:val="00634E99"/>
    <w:rsid w:val="00646042"/>
    <w:rsid w:val="006471A1"/>
    <w:rsid w:val="00657085"/>
    <w:rsid w:val="00675CAA"/>
    <w:rsid w:val="00676E95"/>
    <w:rsid w:val="00690ECF"/>
    <w:rsid w:val="006A0A55"/>
    <w:rsid w:val="006A372B"/>
    <w:rsid w:val="006A41AC"/>
    <w:rsid w:val="006B2DFA"/>
    <w:rsid w:val="006B486B"/>
    <w:rsid w:val="006D2BBF"/>
    <w:rsid w:val="006E4897"/>
    <w:rsid w:val="006F069D"/>
    <w:rsid w:val="0073084A"/>
    <w:rsid w:val="007330CE"/>
    <w:rsid w:val="007400DC"/>
    <w:rsid w:val="00752E28"/>
    <w:rsid w:val="007853EE"/>
    <w:rsid w:val="007876B5"/>
    <w:rsid w:val="00787D29"/>
    <w:rsid w:val="007918CC"/>
    <w:rsid w:val="00795E7B"/>
    <w:rsid w:val="00797439"/>
    <w:rsid w:val="007A43FB"/>
    <w:rsid w:val="007A68F8"/>
    <w:rsid w:val="007D699C"/>
    <w:rsid w:val="007E117A"/>
    <w:rsid w:val="007E30E0"/>
    <w:rsid w:val="007E7845"/>
    <w:rsid w:val="007F0CEB"/>
    <w:rsid w:val="007F5028"/>
    <w:rsid w:val="007F7B6D"/>
    <w:rsid w:val="00800853"/>
    <w:rsid w:val="00800C36"/>
    <w:rsid w:val="00831F85"/>
    <w:rsid w:val="00841557"/>
    <w:rsid w:val="0084699F"/>
    <w:rsid w:val="008522EF"/>
    <w:rsid w:val="00853EC4"/>
    <w:rsid w:val="00862065"/>
    <w:rsid w:val="00873DFD"/>
    <w:rsid w:val="008A1085"/>
    <w:rsid w:val="008A5121"/>
    <w:rsid w:val="008A5551"/>
    <w:rsid w:val="008A5A42"/>
    <w:rsid w:val="008A6CF8"/>
    <w:rsid w:val="008C086F"/>
    <w:rsid w:val="008D0A79"/>
    <w:rsid w:val="008D545B"/>
    <w:rsid w:val="008E0E75"/>
    <w:rsid w:val="008F7B5E"/>
    <w:rsid w:val="009004DD"/>
    <w:rsid w:val="009007F0"/>
    <w:rsid w:val="009052BD"/>
    <w:rsid w:val="00907600"/>
    <w:rsid w:val="00911D09"/>
    <w:rsid w:val="00917257"/>
    <w:rsid w:val="00923936"/>
    <w:rsid w:val="00926541"/>
    <w:rsid w:val="00927798"/>
    <w:rsid w:val="00942455"/>
    <w:rsid w:val="00955C8A"/>
    <w:rsid w:val="00956213"/>
    <w:rsid w:val="009577BF"/>
    <w:rsid w:val="0096156C"/>
    <w:rsid w:val="00961874"/>
    <w:rsid w:val="00965E24"/>
    <w:rsid w:val="00997FA9"/>
    <w:rsid w:val="009B298D"/>
    <w:rsid w:val="009B3A64"/>
    <w:rsid w:val="009C7DDB"/>
    <w:rsid w:val="009D09E4"/>
    <w:rsid w:val="009D0EE0"/>
    <w:rsid w:val="009D32AE"/>
    <w:rsid w:val="009D5766"/>
    <w:rsid w:val="009E0A5A"/>
    <w:rsid w:val="009E64DF"/>
    <w:rsid w:val="009F3D7E"/>
    <w:rsid w:val="00A03C02"/>
    <w:rsid w:val="00A14CDE"/>
    <w:rsid w:val="00A24544"/>
    <w:rsid w:val="00A41C7C"/>
    <w:rsid w:val="00A60EF1"/>
    <w:rsid w:val="00A65CA7"/>
    <w:rsid w:val="00A82647"/>
    <w:rsid w:val="00A8488D"/>
    <w:rsid w:val="00A87701"/>
    <w:rsid w:val="00A937BE"/>
    <w:rsid w:val="00AA2D56"/>
    <w:rsid w:val="00AA5016"/>
    <w:rsid w:val="00AA77CA"/>
    <w:rsid w:val="00AB2B10"/>
    <w:rsid w:val="00AB7144"/>
    <w:rsid w:val="00AC5448"/>
    <w:rsid w:val="00AD095D"/>
    <w:rsid w:val="00AD2804"/>
    <w:rsid w:val="00B06CF1"/>
    <w:rsid w:val="00B209EE"/>
    <w:rsid w:val="00B3635C"/>
    <w:rsid w:val="00B549F7"/>
    <w:rsid w:val="00B54E03"/>
    <w:rsid w:val="00B616A1"/>
    <w:rsid w:val="00B63AA0"/>
    <w:rsid w:val="00B71284"/>
    <w:rsid w:val="00B85E89"/>
    <w:rsid w:val="00B94CB8"/>
    <w:rsid w:val="00BA0DEB"/>
    <w:rsid w:val="00BC4E05"/>
    <w:rsid w:val="00BC7C5F"/>
    <w:rsid w:val="00BD3C94"/>
    <w:rsid w:val="00BE0E65"/>
    <w:rsid w:val="00BE604F"/>
    <w:rsid w:val="00BF1A15"/>
    <w:rsid w:val="00BF275F"/>
    <w:rsid w:val="00C1209D"/>
    <w:rsid w:val="00C27480"/>
    <w:rsid w:val="00C337BA"/>
    <w:rsid w:val="00C34B5C"/>
    <w:rsid w:val="00C35742"/>
    <w:rsid w:val="00C40381"/>
    <w:rsid w:val="00C42BC1"/>
    <w:rsid w:val="00C50A11"/>
    <w:rsid w:val="00C53E7A"/>
    <w:rsid w:val="00C9677C"/>
    <w:rsid w:val="00CA18BD"/>
    <w:rsid w:val="00CA3622"/>
    <w:rsid w:val="00CB348B"/>
    <w:rsid w:val="00CC0760"/>
    <w:rsid w:val="00CD3F4C"/>
    <w:rsid w:val="00CE27DA"/>
    <w:rsid w:val="00D11240"/>
    <w:rsid w:val="00D25104"/>
    <w:rsid w:val="00D30386"/>
    <w:rsid w:val="00D35FED"/>
    <w:rsid w:val="00D421B2"/>
    <w:rsid w:val="00D51EB8"/>
    <w:rsid w:val="00D54490"/>
    <w:rsid w:val="00D562CB"/>
    <w:rsid w:val="00D74CC4"/>
    <w:rsid w:val="00D815F8"/>
    <w:rsid w:val="00D82B1D"/>
    <w:rsid w:val="00D85F00"/>
    <w:rsid w:val="00DA2952"/>
    <w:rsid w:val="00DA37A8"/>
    <w:rsid w:val="00DB0CF4"/>
    <w:rsid w:val="00DB2472"/>
    <w:rsid w:val="00DB2996"/>
    <w:rsid w:val="00DD23EC"/>
    <w:rsid w:val="00DE2882"/>
    <w:rsid w:val="00DF50DE"/>
    <w:rsid w:val="00DF77D8"/>
    <w:rsid w:val="00E0135F"/>
    <w:rsid w:val="00E16204"/>
    <w:rsid w:val="00E32809"/>
    <w:rsid w:val="00E3374F"/>
    <w:rsid w:val="00E359D9"/>
    <w:rsid w:val="00E37413"/>
    <w:rsid w:val="00E42180"/>
    <w:rsid w:val="00E43CEF"/>
    <w:rsid w:val="00E63038"/>
    <w:rsid w:val="00E71A2A"/>
    <w:rsid w:val="00E72B33"/>
    <w:rsid w:val="00E81321"/>
    <w:rsid w:val="00E82D10"/>
    <w:rsid w:val="00E850D3"/>
    <w:rsid w:val="00E900B6"/>
    <w:rsid w:val="00E93605"/>
    <w:rsid w:val="00E95E93"/>
    <w:rsid w:val="00EA0D53"/>
    <w:rsid w:val="00EB54AE"/>
    <w:rsid w:val="00EB5BBF"/>
    <w:rsid w:val="00EC30E9"/>
    <w:rsid w:val="00ED792E"/>
    <w:rsid w:val="00ED7BBE"/>
    <w:rsid w:val="00ED7FD1"/>
    <w:rsid w:val="00EF0D4F"/>
    <w:rsid w:val="00EF7DD5"/>
    <w:rsid w:val="00F24A92"/>
    <w:rsid w:val="00F263E0"/>
    <w:rsid w:val="00F3145D"/>
    <w:rsid w:val="00F332B9"/>
    <w:rsid w:val="00F33E97"/>
    <w:rsid w:val="00F577FD"/>
    <w:rsid w:val="00F57A6A"/>
    <w:rsid w:val="00F60C40"/>
    <w:rsid w:val="00F61D93"/>
    <w:rsid w:val="00F6513E"/>
    <w:rsid w:val="00F74DB0"/>
    <w:rsid w:val="00F813E5"/>
    <w:rsid w:val="00F91AED"/>
    <w:rsid w:val="00F92EEF"/>
    <w:rsid w:val="00F93AF2"/>
    <w:rsid w:val="00F9691A"/>
    <w:rsid w:val="00F973CE"/>
    <w:rsid w:val="00FA0D8E"/>
    <w:rsid w:val="00FA691A"/>
    <w:rsid w:val="00FE30E4"/>
    <w:rsid w:val="00FF2758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B3B77-DF2A-49D5-8B6E-DB352854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F069D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6F069D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6F069D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unhideWhenUsed/>
    <w:rsid w:val="00013E48"/>
    <w:rPr>
      <w:color w:val="0000FF"/>
      <w:u w:val="single"/>
    </w:rPr>
  </w:style>
  <w:style w:type="paragraph" w:customStyle="1" w:styleId="ConsPlusNormal">
    <w:name w:val="ConsPlusNormal"/>
    <w:rsid w:val="00013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3E48"/>
    <w:pPr>
      <w:widowControl/>
      <w:autoSpaceDE/>
      <w:autoSpaceDN/>
      <w:adjustRightInd/>
      <w:ind w:left="720" w:firstLine="0"/>
      <w:contextualSpacing/>
      <w:jc w:val="left"/>
    </w:pPr>
    <w:rPr>
      <w:rFonts w:asciiTheme="minorHAnsi" w:hAnsiTheme="minorHAnsi" w:cstheme="minorBidi"/>
      <w:sz w:val="24"/>
      <w:szCs w:val="24"/>
      <w:lang w:eastAsia="en-US"/>
    </w:rPr>
  </w:style>
  <w:style w:type="paragraph" w:customStyle="1" w:styleId="s1">
    <w:name w:val="s_1"/>
    <w:basedOn w:val="a"/>
    <w:rsid w:val="00ED79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35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9D9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E359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9D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s104">
    <w:name w:val="s_104"/>
    <w:basedOn w:val="a0"/>
    <w:rsid w:val="00DB0CF4"/>
  </w:style>
  <w:style w:type="paragraph" w:styleId="ac">
    <w:name w:val="footnote text"/>
    <w:basedOn w:val="a"/>
    <w:link w:val="ad"/>
    <w:uiPriority w:val="99"/>
    <w:unhideWhenUsed/>
    <w:rsid w:val="006B2DF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6B2DF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2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04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94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89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7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0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85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55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5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95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8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73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44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2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s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moscowbooks.ru/catalog/author.asp?name=%CF%EE%E4%E7%EE%EB%EA%EE%E2%E0+%CD%2E+%CC%2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egulation.gov.ru/projects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regulation.gov.ru/projects" TargetMode="External"/><Relationship Id="rId2" Type="http://schemas.openxmlformats.org/officeDocument/2006/relationships/styles" Target="styles.xml"/><Relationship Id="rId16" Type="http://schemas.openxmlformats.org/officeDocument/2006/relationships/hyperlink" Target="http://regulation.gov.ru/project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ulation.gov.ru/projec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-cas.main.tpu.ru/owa/UrlBlockedError.aspx" TargetMode="External"/><Relationship Id="rId10" Type="http://schemas.openxmlformats.org/officeDocument/2006/relationships/hyperlink" Target="https://mail-cas.main.tpu.ru/owa/UrlBlockedError.aspx" TargetMode="External"/><Relationship Id="rId19" Type="http://schemas.openxmlformats.org/officeDocument/2006/relationships/hyperlink" Target="http://www.moscowbooks.ru/catalog/author.asp?name=%CA%F3%E7%ED%E5%F6%EE%E2%E0+%C8%2E+%C2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projects" TargetMode="External"/><Relationship Id="rId14" Type="http://schemas.openxmlformats.org/officeDocument/2006/relationships/hyperlink" Target="https://mail-cas.main.tpu.ru/owa/UrlBlockedError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305</cp:revision>
  <dcterms:created xsi:type="dcterms:W3CDTF">2015-12-30T05:47:00Z</dcterms:created>
  <dcterms:modified xsi:type="dcterms:W3CDTF">2015-12-30T18:32:00Z</dcterms:modified>
</cp:coreProperties>
</file>